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E33" w:rsidRDefault="00894E33" w:rsidP="00894E33">
      <w:pPr>
        <w:shd w:val="clear" w:color="auto" w:fill="F4F4F4"/>
        <w:ind w:left="720" w:hanging="360"/>
        <w:rPr>
          <w:color w:val="000000"/>
          <w:sz w:val="24"/>
          <w:szCs w:val="24"/>
        </w:rPr>
      </w:pPr>
      <w:r>
        <w:rPr>
          <w:rStyle w:val="contentpasted0"/>
          <w:rFonts w:ascii="Times New Roman" w:hAnsi="Times New Roman" w:cs="Times New Roman"/>
          <w:color w:val="000000"/>
          <w:sz w:val="26"/>
          <w:szCs w:val="26"/>
        </w:rPr>
        <w:t xml:space="preserve">               LEKTURY KLASA VI c rok szkolny 2023-2024</w:t>
      </w:r>
    </w:p>
    <w:p w:rsidR="00894E33" w:rsidRDefault="00894E33" w:rsidP="00894E33">
      <w:pPr>
        <w:shd w:val="clear" w:color="auto" w:fill="F4F4F4"/>
        <w:ind w:left="720" w:hanging="360"/>
        <w:rPr>
          <w:color w:val="000000"/>
          <w:sz w:val="24"/>
          <w:szCs w:val="24"/>
        </w:rPr>
      </w:pPr>
      <w:r>
        <w:rPr>
          <w:rFonts w:ascii="Times New Roman" w:hAnsi="Times New Roman" w:cs="Times New Roman"/>
          <w:color w:val="000000"/>
          <w:sz w:val="26"/>
          <w:szCs w:val="26"/>
        </w:rPr>
        <w:t> </w:t>
      </w:r>
    </w:p>
    <w:p w:rsidR="00894E33" w:rsidRDefault="00894E33" w:rsidP="00894E33">
      <w:pPr>
        <w:shd w:val="clear" w:color="auto" w:fill="F4F4F4"/>
        <w:ind w:left="720" w:hanging="360"/>
        <w:rPr>
          <w:color w:val="000000"/>
          <w:sz w:val="24"/>
          <w:szCs w:val="24"/>
        </w:rPr>
      </w:pPr>
      <w:r>
        <w:rPr>
          <w:rStyle w:val="contentpasted0"/>
          <w:rFonts w:ascii="Times New Roman" w:hAnsi="Times New Roman" w:cs="Times New Roman"/>
          <w:color w:val="000000"/>
          <w:sz w:val="26"/>
          <w:szCs w:val="26"/>
        </w:rPr>
        <w:t>LEKTURY OBOWIĄZKOWE:</w:t>
      </w:r>
    </w:p>
    <w:p w:rsidR="00894E33" w:rsidRDefault="00894E33" w:rsidP="00894E33">
      <w:pPr>
        <w:shd w:val="clear" w:color="auto" w:fill="F4F4F4"/>
        <w:ind w:left="720" w:hanging="360"/>
        <w:rPr>
          <w:color w:val="000000"/>
          <w:sz w:val="24"/>
          <w:szCs w:val="24"/>
        </w:rPr>
      </w:pPr>
      <w:r>
        <w:rPr>
          <w:rFonts w:ascii="Times New Roman" w:hAnsi="Times New Roman" w:cs="Times New Roman"/>
          <w:color w:val="000000"/>
          <w:sz w:val="26"/>
          <w:szCs w:val="26"/>
        </w:rPr>
        <w:t> </w:t>
      </w:r>
    </w:p>
    <w:p w:rsidR="00894E33" w:rsidRDefault="00894E33" w:rsidP="00894E33">
      <w:pPr>
        <w:numPr>
          <w:ilvl w:val="0"/>
          <w:numId w:val="1"/>
        </w:numPr>
        <w:shd w:val="clear" w:color="auto" w:fill="F4F4F4"/>
        <w:spacing w:before="100" w:beforeAutospacing="1"/>
        <w:rPr>
          <w:rFonts w:eastAsia="Times New Roman"/>
          <w:color w:val="191919"/>
          <w:sz w:val="24"/>
          <w:szCs w:val="24"/>
        </w:rPr>
      </w:pPr>
      <w:r>
        <w:rPr>
          <w:rStyle w:val="contentpasted0"/>
          <w:rFonts w:ascii="Times New Roman" w:eastAsia="Times New Roman" w:hAnsi="Times New Roman" w:cs="Times New Roman"/>
          <w:b/>
          <w:bCs/>
          <w:color w:val="191919"/>
          <w:sz w:val="26"/>
          <w:szCs w:val="26"/>
        </w:rPr>
        <w:t xml:space="preserve">Hobbit, czyli tam i z powrotem, John Ronald </w:t>
      </w:r>
      <w:proofErr w:type="spellStart"/>
      <w:r>
        <w:rPr>
          <w:rStyle w:val="contentpasted0"/>
          <w:rFonts w:ascii="Times New Roman" w:eastAsia="Times New Roman" w:hAnsi="Times New Roman" w:cs="Times New Roman"/>
          <w:b/>
          <w:bCs/>
          <w:color w:val="191919"/>
          <w:sz w:val="26"/>
          <w:szCs w:val="26"/>
        </w:rPr>
        <w:t>Reuel</w:t>
      </w:r>
      <w:proofErr w:type="spellEnd"/>
      <w:r>
        <w:rPr>
          <w:rStyle w:val="contentpasted0"/>
          <w:rFonts w:ascii="Times New Roman" w:eastAsia="Times New Roman" w:hAnsi="Times New Roman" w:cs="Times New Roman"/>
          <w:b/>
          <w:bCs/>
          <w:color w:val="191919"/>
          <w:sz w:val="26"/>
          <w:szCs w:val="26"/>
        </w:rPr>
        <w:t xml:space="preserve"> Tolkien</w:t>
      </w:r>
    </w:p>
    <w:p w:rsidR="00894E33" w:rsidRDefault="00894E33" w:rsidP="00894E33">
      <w:pPr>
        <w:shd w:val="clear" w:color="auto" w:fill="F4F4F4"/>
        <w:ind w:left="720"/>
        <w:rPr>
          <w:color w:val="000000"/>
          <w:sz w:val="24"/>
          <w:szCs w:val="24"/>
        </w:rPr>
      </w:pPr>
      <w:r>
        <w:rPr>
          <w:rFonts w:ascii="Times New Roman" w:hAnsi="Times New Roman" w:cs="Times New Roman"/>
          <w:b/>
          <w:bCs/>
          <w:color w:val="191919"/>
          <w:sz w:val="26"/>
          <w:szCs w:val="26"/>
        </w:rPr>
        <w:t> </w:t>
      </w:r>
    </w:p>
    <w:p w:rsidR="00894E33" w:rsidRDefault="00894E33" w:rsidP="00894E33">
      <w:pPr>
        <w:numPr>
          <w:ilvl w:val="0"/>
          <w:numId w:val="2"/>
        </w:numPr>
        <w:shd w:val="clear" w:color="auto" w:fill="F4F4F4"/>
        <w:spacing w:before="100" w:beforeAutospacing="1"/>
        <w:rPr>
          <w:rFonts w:eastAsia="Times New Roman"/>
          <w:color w:val="191919"/>
          <w:sz w:val="24"/>
          <w:szCs w:val="24"/>
        </w:rPr>
      </w:pPr>
      <w:r>
        <w:rPr>
          <w:rStyle w:val="contentpasted0"/>
          <w:rFonts w:ascii="Times New Roman" w:eastAsia="Times New Roman" w:hAnsi="Times New Roman" w:cs="Times New Roman"/>
          <w:b/>
          <w:bCs/>
          <w:color w:val="191919"/>
          <w:sz w:val="26"/>
          <w:szCs w:val="26"/>
        </w:rPr>
        <w:t>W pustyni i w puszczy – Henryk Sienkiewicz</w:t>
      </w:r>
    </w:p>
    <w:p w:rsidR="00894E33" w:rsidRDefault="00894E33" w:rsidP="00894E33">
      <w:pPr>
        <w:shd w:val="clear" w:color="auto" w:fill="F4F4F4"/>
        <w:spacing w:before="100" w:beforeAutospacing="1"/>
        <w:rPr>
          <w:color w:val="000000"/>
          <w:sz w:val="24"/>
          <w:szCs w:val="24"/>
        </w:rPr>
      </w:pPr>
      <w:r>
        <w:rPr>
          <w:rFonts w:ascii="Times New Roman" w:hAnsi="Times New Roman" w:cs="Times New Roman"/>
          <w:b/>
          <w:bCs/>
          <w:color w:val="191919"/>
          <w:sz w:val="26"/>
          <w:szCs w:val="26"/>
        </w:rPr>
        <w:t> </w:t>
      </w:r>
    </w:p>
    <w:p w:rsidR="00894E33" w:rsidRDefault="00894E33" w:rsidP="00894E33">
      <w:pPr>
        <w:numPr>
          <w:ilvl w:val="0"/>
          <w:numId w:val="3"/>
        </w:numPr>
        <w:shd w:val="clear" w:color="auto" w:fill="F4F4F4"/>
        <w:spacing w:before="100" w:beforeAutospacing="1"/>
        <w:rPr>
          <w:rFonts w:eastAsia="Times New Roman"/>
          <w:color w:val="191919"/>
          <w:sz w:val="24"/>
          <w:szCs w:val="24"/>
        </w:rPr>
      </w:pPr>
      <w:r>
        <w:rPr>
          <w:rStyle w:val="contentpasted0"/>
          <w:rFonts w:ascii="Times New Roman" w:eastAsia="Times New Roman" w:hAnsi="Times New Roman" w:cs="Times New Roman"/>
          <w:b/>
          <w:bCs/>
          <w:color w:val="191919"/>
          <w:sz w:val="26"/>
          <w:szCs w:val="26"/>
        </w:rPr>
        <w:t>Biblia: stworzenie świata i człowieka oraz wybrane przypowieści ewangeliczne (o miłosiernym Samarytaninie),</w:t>
      </w:r>
    </w:p>
    <w:p w:rsidR="00894E33" w:rsidRDefault="00894E33" w:rsidP="00894E33">
      <w:pPr>
        <w:shd w:val="clear" w:color="auto" w:fill="F4F4F4"/>
        <w:spacing w:before="100" w:beforeAutospacing="1"/>
        <w:rPr>
          <w:color w:val="000000"/>
          <w:sz w:val="24"/>
          <w:szCs w:val="24"/>
        </w:rPr>
      </w:pPr>
      <w:r>
        <w:rPr>
          <w:rFonts w:ascii="Times New Roman" w:hAnsi="Times New Roman" w:cs="Times New Roman"/>
          <w:b/>
          <w:bCs/>
          <w:color w:val="191919"/>
          <w:sz w:val="26"/>
          <w:szCs w:val="26"/>
        </w:rPr>
        <w:t> </w:t>
      </w:r>
    </w:p>
    <w:p w:rsidR="00894E33" w:rsidRDefault="00894E33" w:rsidP="00894E33">
      <w:pPr>
        <w:numPr>
          <w:ilvl w:val="0"/>
          <w:numId w:val="4"/>
        </w:numPr>
        <w:shd w:val="clear" w:color="auto" w:fill="F4F4F4"/>
        <w:spacing w:before="100" w:beforeAutospacing="1"/>
        <w:rPr>
          <w:rFonts w:eastAsia="Times New Roman"/>
          <w:color w:val="191919"/>
          <w:sz w:val="24"/>
          <w:szCs w:val="24"/>
        </w:rPr>
      </w:pPr>
      <w:r>
        <w:rPr>
          <w:rStyle w:val="contentpasted0"/>
          <w:rFonts w:ascii="Times New Roman" w:eastAsia="Times New Roman" w:hAnsi="Times New Roman" w:cs="Times New Roman"/>
          <w:b/>
          <w:bCs/>
          <w:color w:val="191919"/>
          <w:sz w:val="26"/>
          <w:szCs w:val="26"/>
        </w:rPr>
        <w:t>Powrót taty, Pani Twardowska, Pan Tadeusz (fragmenty, w tym: opisy, zwyczaje i obyczaje, polowanie i koncert Wojskiego) – Adam Mickiewicz</w:t>
      </w:r>
    </w:p>
    <w:p w:rsidR="00894E33" w:rsidRDefault="00894E33" w:rsidP="00894E33">
      <w:pPr>
        <w:shd w:val="clear" w:color="auto" w:fill="F4F4F4"/>
        <w:spacing w:before="100" w:beforeAutospacing="1"/>
        <w:rPr>
          <w:color w:val="000000"/>
          <w:sz w:val="24"/>
          <w:szCs w:val="24"/>
        </w:rPr>
      </w:pPr>
      <w:r>
        <w:rPr>
          <w:rFonts w:ascii="Times New Roman" w:hAnsi="Times New Roman" w:cs="Times New Roman"/>
          <w:b/>
          <w:bCs/>
          <w:color w:val="191919"/>
          <w:sz w:val="26"/>
          <w:szCs w:val="26"/>
        </w:rPr>
        <w:t> </w:t>
      </w:r>
    </w:p>
    <w:p w:rsidR="00894E33" w:rsidRDefault="00894E33" w:rsidP="00894E33">
      <w:pPr>
        <w:numPr>
          <w:ilvl w:val="0"/>
          <w:numId w:val="5"/>
        </w:numPr>
        <w:shd w:val="clear" w:color="auto" w:fill="F4F4F4"/>
        <w:spacing w:before="100" w:beforeAutospacing="1"/>
        <w:rPr>
          <w:rFonts w:eastAsia="Times New Roman"/>
          <w:color w:val="191919"/>
          <w:sz w:val="24"/>
          <w:szCs w:val="24"/>
        </w:rPr>
      </w:pPr>
      <w:r>
        <w:rPr>
          <w:rStyle w:val="contentpasted0"/>
          <w:rFonts w:ascii="Times New Roman" w:eastAsia="Times New Roman" w:hAnsi="Times New Roman" w:cs="Times New Roman"/>
          <w:b/>
          <w:bCs/>
          <w:color w:val="191919"/>
          <w:sz w:val="26"/>
          <w:szCs w:val="26"/>
        </w:rPr>
        <w:t>Wybrane mity greckie (Dedalu i Ikarze, Heraklesie, Tezeuszu i Ariadnie, Orfeuszu i Eurydyce),</w:t>
      </w:r>
    </w:p>
    <w:p w:rsidR="00894E33" w:rsidRDefault="00894E33" w:rsidP="00894E33">
      <w:pPr>
        <w:shd w:val="clear" w:color="auto" w:fill="F4F4F4"/>
        <w:spacing w:before="100" w:beforeAutospacing="1"/>
        <w:rPr>
          <w:color w:val="000000"/>
          <w:sz w:val="24"/>
          <w:szCs w:val="24"/>
        </w:rPr>
      </w:pPr>
      <w:r>
        <w:rPr>
          <w:rFonts w:ascii="Times New Roman" w:hAnsi="Times New Roman" w:cs="Times New Roman"/>
          <w:b/>
          <w:bCs/>
          <w:color w:val="191919"/>
          <w:sz w:val="26"/>
          <w:szCs w:val="26"/>
        </w:rPr>
        <w:t> </w:t>
      </w:r>
    </w:p>
    <w:p w:rsidR="00894E33" w:rsidRDefault="00894E33" w:rsidP="00894E33">
      <w:pPr>
        <w:numPr>
          <w:ilvl w:val="0"/>
          <w:numId w:val="6"/>
        </w:numPr>
        <w:shd w:val="clear" w:color="auto" w:fill="F4F4F4"/>
        <w:spacing w:before="100" w:beforeAutospacing="1"/>
        <w:rPr>
          <w:rFonts w:eastAsia="Times New Roman"/>
          <w:color w:val="191919"/>
          <w:sz w:val="24"/>
          <w:szCs w:val="24"/>
        </w:rPr>
      </w:pPr>
      <w:r>
        <w:rPr>
          <w:rStyle w:val="contentpasted0"/>
          <w:rFonts w:ascii="Times New Roman" w:eastAsia="Times New Roman" w:hAnsi="Times New Roman" w:cs="Times New Roman"/>
          <w:b/>
          <w:bCs/>
          <w:color w:val="191919"/>
          <w:sz w:val="26"/>
          <w:szCs w:val="26"/>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894E33" w:rsidRDefault="00894E33" w:rsidP="00894E33">
      <w:pPr>
        <w:shd w:val="clear" w:color="auto" w:fill="F4F4F4"/>
        <w:ind w:left="720"/>
        <w:rPr>
          <w:color w:val="000000"/>
          <w:sz w:val="24"/>
          <w:szCs w:val="24"/>
        </w:rPr>
      </w:pPr>
      <w:r>
        <w:rPr>
          <w:rFonts w:ascii="Times New Roman" w:hAnsi="Times New Roman" w:cs="Times New Roman"/>
          <w:b/>
          <w:bCs/>
          <w:color w:val="191919"/>
          <w:sz w:val="26"/>
          <w:szCs w:val="26"/>
        </w:rPr>
        <w:t> </w:t>
      </w:r>
    </w:p>
    <w:p w:rsidR="00894E33" w:rsidRDefault="00894E33" w:rsidP="00894E33">
      <w:pPr>
        <w:numPr>
          <w:ilvl w:val="0"/>
          <w:numId w:val="7"/>
        </w:numPr>
        <w:shd w:val="clear" w:color="auto" w:fill="F4F4F4"/>
        <w:spacing w:before="100" w:beforeAutospacing="1"/>
        <w:rPr>
          <w:rFonts w:eastAsia="Times New Roman"/>
          <w:color w:val="191919"/>
          <w:sz w:val="24"/>
          <w:szCs w:val="24"/>
        </w:rPr>
      </w:pPr>
      <w:r>
        <w:rPr>
          <w:rStyle w:val="contentpasted0"/>
          <w:rFonts w:ascii="Times New Roman" w:eastAsia="Times New Roman" w:hAnsi="Times New Roman" w:cs="Times New Roman"/>
          <w:b/>
          <w:bCs/>
          <w:color w:val="191919"/>
          <w:sz w:val="26"/>
          <w:szCs w:val="26"/>
        </w:rPr>
        <w:t>Wybrane bajki – Ignacy Krasicki</w:t>
      </w:r>
    </w:p>
    <w:p w:rsidR="00894E33" w:rsidRDefault="00894E33" w:rsidP="00894E33">
      <w:pPr>
        <w:shd w:val="clear" w:color="auto" w:fill="F4F4F4"/>
        <w:spacing w:before="100" w:beforeAutospacing="1"/>
        <w:rPr>
          <w:color w:val="000000"/>
          <w:sz w:val="24"/>
          <w:szCs w:val="24"/>
        </w:rPr>
      </w:pPr>
      <w:r>
        <w:rPr>
          <w:rFonts w:ascii="Times New Roman" w:hAnsi="Times New Roman" w:cs="Times New Roman"/>
          <w:b/>
          <w:bCs/>
          <w:color w:val="191919"/>
          <w:sz w:val="26"/>
          <w:szCs w:val="26"/>
        </w:rPr>
        <w:t> </w:t>
      </w:r>
    </w:p>
    <w:p w:rsidR="00894E33" w:rsidRDefault="00894E33" w:rsidP="00894E33">
      <w:pPr>
        <w:shd w:val="clear" w:color="auto" w:fill="F4F4F4"/>
        <w:ind w:left="720"/>
        <w:rPr>
          <w:color w:val="000000"/>
          <w:sz w:val="24"/>
          <w:szCs w:val="24"/>
        </w:rPr>
      </w:pPr>
      <w:r>
        <w:rPr>
          <w:rStyle w:val="contentpasted0"/>
          <w:rFonts w:ascii="Times New Roman" w:hAnsi="Times New Roman" w:cs="Times New Roman"/>
          <w:b/>
          <w:bCs/>
          <w:color w:val="191919"/>
          <w:sz w:val="26"/>
          <w:szCs w:val="26"/>
        </w:rPr>
        <w:t>LEKTURY UZUPEŁNIAJĄCE:</w:t>
      </w:r>
    </w:p>
    <w:p w:rsidR="00894E33" w:rsidRDefault="00894E33" w:rsidP="00894E33">
      <w:pPr>
        <w:shd w:val="clear" w:color="auto" w:fill="F4F4F4"/>
        <w:ind w:left="720"/>
        <w:rPr>
          <w:color w:val="000000"/>
          <w:sz w:val="24"/>
          <w:szCs w:val="24"/>
        </w:rPr>
      </w:pPr>
      <w:r>
        <w:rPr>
          <w:rFonts w:ascii="Times New Roman" w:hAnsi="Times New Roman" w:cs="Times New Roman"/>
          <w:b/>
          <w:bCs/>
          <w:color w:val="191919"/>
          <w:sz w:val="26"/>
          <w:szCs w:val="26"/>
        </w:rPr>
        <w:t> </w:t>
      </w:r>
    </w:p>
    <w:p w:rsidR="00894E33" w:rsidRDefault="00894E33" w:rsidP="00894E33">
      <w:pPr>
        <w:numPr>
          <w:ilvl w:val="0"/>
          <w:numId w:val="8"/>
        </w:numPr>
        <w:shd w:val="clear" w:color="auto" w:fill="F4F4F4"/>
        <w:spacing w:before="100" w:beforeAutospacing="1"/>
        <w:rPr>
          <w:rFonts w:eastAsia="Times New Roman"/>
          <w:color w:val="000000"/>
          <w:sz w:val="24"/>
          <w:szCs w:val="24"/>
        </w:rPr>
      </w:pPr>
      <w:r>
        <w:rPr>
          <w:rStyle w:val="contentpasted0"/>
          <w:rFonts w:ascii="Times New Roman" w:eastAsia="Times New Roman" w:hAnsi="Times New Roman" w:cs="Times New Roman"/>
          <w:b/>
          <w:bCs/>
          <w:color w:val="000000"/>
          <w:sz w:val="26"/>
          <w:szCs w:val="26"/>
        </w:rPr>
        <w:t>Magiczne drzewo – Andrzej Maleszka</w:t>
      </w:r>
    </w:p>
    <w:p w:rsidR="00894E33" w:rsidRDefault="00894E33" w:rsidP="00894E33">
      <w:pPr>
        <w:shd w:val="clear" w:color="auto" w:fill="F4F4F4"/>
        <w:ind w:left="720"/>
        <w:rPr>
          <w:color w:val="000000"/>
          <w:sz w:val="24"/>
          <w:szCs w:val="24"/>
        </w:rPr>
      </w:pPr>
      <w:r>
        <w:rPr>
          <w:rFonts w:ascii="Times New Roman" w:hAnsi="Times New Roman" w:cs="Times New Roman"/>
          <w:b/>
          <w:bCs/>
          <w:color w:val="000000"/>
          <w:sz w:val="26"/>
          <w:szCs w:val="26"/>
        </w:rPr>
        <w:t> </w:t>
      </w:r>
    </w:p>
    <w:p w:rsidR="00894E33" w:rsidRDefault="00894E33" w:rsidP="00894E33">
      <w:pPr>
        <w:numPr>
          <w:ilvl w:val="0"/>
          <w:numId w:val="9"/>
        </w:numPr>
        <w:shd w:val="clear" w:color="auto" w:fill="F4F4F4"/>
        <w:spacing w:before="100" w:beforeAutospacing="1"/>
        <w:rPr>
          <w:rFonts w:eastAsia="Times New Roman"/>
          <w:color w:val="000000"/>
          <w:sz w:val="24"/>
          <w:szCs w:val="24"/>
        </w:rPr>
      </w:pPr>
      <w:r>
        <w:rPr>
          <w:rStyle w:val="contentpasted0"/>
          <w:rFonts w:ascii="Times New Roman" w:eastAsia="Times New Roman" w:hAnsi="Times New Roman" w:cs="Times New Roman"/>
          <w:b/>
          <w:bCs/>
          <w:color w:val="000000"/>
          <w:sz w:val="26"/>
          <w:szCs w:val="26"/>
        </w:rPr>
        <w:t xml:space="preserve">Felix, Net i </w:t>
      </w:r>
      <w:proofErr w:type="spellStart"/>
      <w:r>
        <w:rPr>
          <w:rStyle w:val="contentpasted0"/>
          <w:rFonts w:ascii="Times New Roman" w:eastAsia="Times New Roman" w:hAnsi="Times New Roman" w:cs="Times New Roman"/>
          <w:b/>
          <w:bCs/>
          <w:color w:val="000000"/>
          <w:sz w:val="26"/>
          <w:szCs w:val="26"/>
        </w:rPr>
        <w:t>Nika</w:t>
      </w:r>
      <w:proofErr w:type="spellEnd"/>
      <w:r>
        <w:rPr>
          <w:rStyle w:val="contentpasted0"/>
          <w:rFonts w:ascii="Times New Roman" w:eastAsia="Times New Roman" w:hAnsi="Times New Roman" w:cs="Times New Roman"/>
          <w:b/>
          <w:bCs/>
          <w:color w:val="000000"/>
          <w:sz w:val="26"/>
          <w:szCs w:val="26"/>
        </w:rPr>
        <w:t xml:space="preserve"> oraz Gang Niewidzialnych Ludzi – Rafał Kosik</w:t>
      </w:r>
    </w:p>
    <w:p w:rsidR="00894E33" w:rsidRDefault="00894E33" w:rsidP="00894E33">
      <w:pPr>
        <w:shd w:val="clear" w:color="auto" w:fill="F4F4F4"/>
        <w:ind w:left="720"/>
        <w:rPr>
          <w:color w:val="000000"/>
          <w:sz w:val="24"/>
          <w:szCs w:val="24"/>
        </w:rPr>
      </w:pPr>
      <w:r>
        <w:rPr>
          <w:rFonts w:ascii="Times New Roman" w:hAnsi="Times New Roman" w:cs="Times New Roman"/>
          <w:b/>
          <w:bCs/>
          <w:color w:val="000000"/>
          <w:sz w:val="26"/>
          <w:szCs w:val="26"/>
        </w:rPr>
        <w:t> </w:t>
      </w:r>
    </w:p>
    <w:p w:rsidR="00894E33" w:rsidRDefault="00894E33" w:rsidP="00894E33">
      <w:pPr>
        <w:shd w:val="clear" w:color="auto" w:fill="F4F4F4"/>
        <w:ind w:left="720"/>
        <w:rPr>
          <w:color w:val="000000"/>
          <w:sz w:val="24"/>
          <w:szCs w:val="24"/>
        </w:rPr>
      </w:pPr>
      <w:r>
        <w:rPr>
          <w:rStyle w:val="contentpasted0"/>
          <w:rFonts w:ascii="Times New Roman" w:hAnsi="Times New Roman" w:cs="Times New Roman"/>
          <w:b/>
          <w:bCs/>
          <w:color w:val="000000"/>
          <w:sz w:val="26"/>
          <w:szCs w:val="26"/>
        </w:rPr>
        <w:t>Przygody Tomka Sawyera – Mark Twain</w:t>
      </w:r>
    </w:p>
    <w:p w:rsidR="00894E33" w:rsidRDefault="00894E33" w:rsidP="00894E33">
      <w:pPr>
        <w:rPr>
          <w:rFonts w:eastAsia="Times New Roman"/>
          <w:color w:val="000000"/>
          <w:sz w:val="24"/>
          <w:szCs w:val="24"/>
        </w:rPr>
      </w:pPr>
    </w:p>
    <w:p w:rsidR="00615905" w:rsidRDefault="00615905">
      <w:bookmarkStart w:id="0" w:name="_GoBack"/>
      <w:bookmarkEnd w:id="0"/>
    </w:p>
    <w:sectPr w:rsidR="00615905" w:rsidSect="00353236">
      <w:pgSz w:w="11918" w:h="16854"/>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091"/>
    <w:multiLevelType w:val="multilevel"/>
    <w:tmpl w:val="34284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045468"/>
    <w:multiLevelType w:val="multilevel"/>
    <w:tmpl w:val="BAF01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3574A"/>
    <w:multiLevelType w:val="multilevel"/>
    <w:tmpl w:val="0556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D10AC9"/>
    <w:multiLevelType w:val="multilevel"/>
    <w:tmpl w:val="F300F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D47BD1"/>
    <w:multiLevelType w:val="multilevel"/>
    <w:tmpl w:val="83944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813041"/>
    <w:multiLevelType w:val="multilevel"/>
    <w:tmpl w:val="D870F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2D7466"/>
    <w:multiLevelType w:val="multilevel"/>
    <w:tmpl w:val="73529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2A40AF"/>
    <w:multiLevelType w:val="multilevel"/>
    <w:tmpl w:val="858E0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3742C0"/>
    <w:multiLevelType w:val="multilevel"/>
    <w:tmpl w:val="20F49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33"/>
    <w:rsid w:val="00353236"/>
    <w:rsid w:val="00615905"/>
    <w:rsid w:val="00894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0CCC0-B8DA-4866-9BD0-C10514F0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4E33"/>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ontentpasted0">
    <w:name w:val="contentpasted0"/>
    <w:basedOn w:val="Domylnaczcionkaakapitu"/>
    <w:rsid w:val="0089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19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LICZNER Grzegorz | ZS74</dc:creator>
  <cp:keywords/>
  <dc:description/>
  <cp:lastModifiedBy>LICZNER Grzegorz | ZS74</cp:lastModifiedBy>
  <cp:revision>1</cp:revision>
  <dcterms:created xsi:type="dcterms:W3CDTF">2023-06-26T12:29:00Z</dcterms:created>
  <dcterms:modified xsi:type="dcterms:W3CDTF">2023-06-26T12:30:00Z</dcterms:modified>
</cp:coreProperties>
</file>